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5F0" w:rsidRDefault="00D425F0">
      <w:bookmarkStart w:id="0" w:name="_Hlk502731810"/>
      <w:bookmarkEnd w:id="0"/>
    </w:p>
    <w:p w:rsidR="000319C8" w:rsidRDefault="00D425F0">
      <w:r>
        <w:rPr>
          <w:noProof/>
        </w:rPr>
        <w:drawing>
          <wp:inline distT="0" distB="0" distL="0" distR="0">
            <wp:extent cx="1047750" cy="104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In 2014, rate payers voted to approve the requested $18,200,000 levy, which qualified the District for a 40-year bond at 2.5%. It was determined that we needed to raise our rates by $12.85 per month/$38.55 per quarter to pay back this bond. The District wanted to phase in the cost over 4 years to lessen the hardship on our rate payers.  The quarterly rate was increase by $9 in March 2015, $9 in March 2016, $9 in March 2017 and $12 in March 2018 (reflected on your current bill). Please contact our office at (208) 753-8041 or visit our website at </w:t>
      </w:r>
      <w:hyperlink r:id="rId8" w:history="1">
        <w:r w:rsidRPr="005044D1">
          <w:rPr>
            <w:rStyle w:val="Hyperlink"/>
          </w:rPr>
          <w:t>www.southforksd.com</w:t>
        </w:r>
      </w:hyperlink>
      <w:r>
        <w:t xml:space="preserve"> if you have any questions. </w:t>
      </w:r>
      <w:r w:rsidR="00900921">
        <w:rPr>
          <w:noProof/>
        </w:rPr>
        <w:drawing>
          <wp:inline distT="0" distB="0" distL="0" distR="0" wp14:anchorId="5BA6246D" wp14:editId="3F9A9F81">
            <wp:extent cx="8229600" cy="3524250"/>
            <wp:effectExtent l="0" t="0" r="0" b="0"/>
            <wp:docPr id="1" name="Chart 1" descr="Column chart showing date and number of components completed. Sort the Date column to see dates in Ascending or Descending order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1" w:name="_GoBack"/>
      <w:bookmarkEnd w:id="1"/>
    </w:p>
    <w:sectPr w:rsidR="000319C8" w:rsidSect="000319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14D" w:rsidRDefault="002C414D" w:rsidP="00C81DBB">
      <w:pPr>
        <w:spacing w:after="0" w:line="240" w:lineRule="auto"/>
      </w:pPr>
      <w:r>
        <w:separator/>
      </w:r>
    </w:p>
  </w:endnote>
  <w:endnote w:type="continuationSeparator" w:id="0">
    <w:p w:rsidR="002C414D" w:rsidRDefault="002C414D" w:rsidP="00C8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A86" w:rsidRDefault="00730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A86" w:rsidRDefault="00730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A86" w:rsidRDefault="00730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14D" w:rsidRDefault="002C414D" w:rsidP="00C81DBB">
      <w:pPr>
        <w:spacing w:after="0" w:line="240" w:lineRule="auto"/>
      </w:pPr>
      <w:r>
        <w:separator/>
      </w:r>
    </w:p>
  </w:footnote>
  <w:footnote w:type="continuationSeparator" w:id="0">
    <w:p w:rsidR="002C414D" w:rsidRDefault="002C414D" w:rsidP="00C8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A86" w:rsidRDefault="00730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DBB" w:rsidRPr="00730A86" w:rsidRDefault="00C81DBB" w:rsidP="00C81DBB">
    <w:pPr>
      <w:pStyle w:val="Header"/>
      <w:jc w:val="center"/>
      <w:rPr>
        <w:rFonts w:ascii="Arial" w:hAnsi="Arial" w:cs="Arial"/>
        <w:b/>
        <w:sz w:val="72"/>
        <w:szCs w:val="72"/>
      </w:rPr>
    </w:pPr>
    <w:r w:rsidRPr="00730A86">
      <w:rPr>
        <w:rFonts w:ascii="Arial" w:hAnsi="Arial" w:cs="Arial"/>
        <w:b/>
        <w:sz w:val="72"/>
        <w:szCs w:val="72"/>
      </w:rPr>
      <w:t>IMPORTANT: PLEASE READ!</w:t>
    </w:r>
  </w:p>
  <w:p w:rsidR="00C81DBB" w:rsidRDefault="00C81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A86" w:rsidRDefault="00730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C8"/>
    <w:rsid w:val="000319C8"/>
    <w:rsid w:val="00141425"/>
    <w:rsid w:val="00192033"/>
    <w:rsid w:val="002C414D"/>
    <w:rsid w:val="00730A86"/>
    <w:rsid w:val="00900921"/>
    <w:rsid w:val="00C81DBB"/>
    <w:rsid w:val="00D4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2EB956-4327-42D6-A334-6C03ABE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5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B"/>
  </w:style>
  <w:style w:type="paragraph" w:styleId="Footer">
    <w:name w:val="footer"/>
    <w:basedOn w:val="Normal"/>
    <w:link w:val="FooterChar"/>
    <w:uiPriority w:val="99"/>
    <w:unhideWhenUsed/>
    <w:rsid w:val="00C81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forksd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Residential Quarterly Sewer Rates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'MANUFACTURING OUTPUT'!$C$3</c:f>
              <c:strCache>
                <c:ptCount val="1"/>
                <c:pt idx="0">
                  <c:v>Rates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E59-48EB-9532-C472D36F94D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'MANUFACTURING OUTPUT'!$B$4:$B$16</c:f>
              <c:strCache>
                <c:ptCount val="13"/>
                <c:pt idx="0">
                  <c:v>City of St. Maries</c:v>
                </c:pt>
                <c:pt idx="1">
                  <c:v>City of Priest River</c:v>
                </c:pt>
                <c:pt idx="2">
                  <c:v>South Fork Coeur d'Alene River </c:v>
                </c:pt>
                <c:pt idx="3">
                  <c:v>City of Coeur d'Alene</c:v>
                </c:pt>
                <c:pt idx="4">
                  <c:v>Kootenai-Ponderay</c:v>
                </c:pt>
                <c:pt idx="5">
                  <c:v>County of Spokane</c:v>
                </c:pt>
                <c:pt idx="6">
                  <c:v>City of Moscow</c:v>
                </c:pt>
                <c:pt idx="7">
                  <c:v>City of Sandpoint</c:v>
                </c:pt>
                <c:pt idx="8">
                  <c:v>City of Post Falls</c:v>
                </c:pt>
                <c:pt idx="9">
                  <c:v>City of Potlatch</c:v>
                </c:pt>
                <c:pt idx="10">
                  <c:v>City of Rathdrum</c:v>
                </c:pt>
                <c:pt idx="11">
                  <c:v>Fernwood</c:v>
                </c:pt>
                <c:pt idx="12">
                  <c:v>City of Spokane</c:v>
                </c:pt>
              </c:strCache>
            </c:strRef>
          </c:cat>
          <c:val>
            <c:numRef>
              <c:f>'MANUFACTURING OUTPUT'!$C$4:$C$16</c:f>
              <c:numCache>
                <c:formatCode>0</c:formatCode>
                <c:ptCount val="13"/>
                <c:pt idx="0">
                  <c:v>84</c:v>
                </c:pt>
                <c:pt idx="1">
                  <c:v>90</c:v>
                </c:pt>
                <c:pt idx="2">
                  <c:v>111</c:v>
                </c:pt>
                <c:pt idx="3">
                  <c:v>111</c:v>
                </c:pt>
                <c:pt idx="4">
                  <c:v>123</c:v>
                </c:pt>
                <c:pt idx="5">
                  <c:v>141</c:v>
                </c:pt>
                <c:pt idx="6">
                  <c:v>146</c:v>
                </c:pt>
                <c:pt idx="7">
                  <c:v>146</c:v>
                </c:pt>
                <c:pt idx="8">
                  <c:v>147</c:v>
                </c:pt>
                <c:pt idx="9">
                  <c:v>150</c:v>
                </c:pt>
                <c:pt idx="10">
                  <c:v>174</c:v>
                </c:pt>
                <c:pt idx="11">
                  <c:v>174</c:v>
                </c:pt>
                <c:pt idx="12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59-48EB-9532-C472D36F94D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7674072"/>
        <c:axId val="235177488"/>
      </c:barChart>
      <c:catAx>
        <c:axId val="77674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5177488"/>
        <c:crosses val="autoZero"/>
        <c:auto val="0"/>
        <c:lblAlgn val="ctr"/>
        <c:lblOffset val="100"/>
        <c:noMultiLvlLbl val="1"/>
      </c:catAx>
      <c:valAx>
        <c:axId val="23517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674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FDDB-7115-450F-982E-DDA892D3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Gosline</dc:creator>
  <cp:keywords/>
  <dc:description/>
  <cp:lastModifiedBy>Haley Gosline</cp:lastModifiedBy>
  <cp:revision>4</cp:revision>
  <cp:lastPrinted>2018-01-16T20:59:00Z</cp:lastPrinted>
  <dcterms:created xsi:type="dcterms:W3CDTF">2018-01-03T16:20:00Z</dcterms:created>
  <dcterms:modified xsi:type="dcterms:W3CDTF">2018-01-19T18:03:00Z</dcterms:modified>
</cp:coreProperties>
</file>